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DR. STAUB MÓRIC (1842–1904)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>Staub Móric pedagógusként, botanikusként és társadalmi szervezőtevékenységével egyaránt jelentős szerepet töltött be a XIX–XX. század fordulójának Magyarországán.</w:t>
      </w:r>
    </w:p>
    <w:p>
      <w:pPr>
        <w:pStyle w:val="Normal"/>
        <w:spacing w:lineRule="auto" w:line="360"/>
        <w:rPr/>
      </w:pPr>
      <w:r>
        <w:rPr/>
        <w:tab/>
        <w:t xml:space="preserve">Mint pedagógus 1872-től (alapításától) haláláig tevékenykedett a végzett bölcsészhallgatók és tanárjelöltek gyakorlati képzését biztosító mintagimnáziumban, a természetrajzi oktatás vezetőjeként. Módszerének alapelve: a gyakorlati ismeretekből, a megfigyelt tényekből kiindulva, először a diák érdeklődését felkeltve kell eljutni a tudományos ismeretekhez, az elmélethez. Azt tartotta, hogy a jó és lelkes tanár szigorú szabályzatok nélkül is megtalálja a nevelés és tanítás követelte helyes irányokat. Tanítási módszerének a középiskolai tantervben is sikerült érvényt szereznie, miután 1879-ben az </w:t>
      </w:r>
      <w:r>
        <w:rPr>
          <w:color w:val="000000"/>
        </w:rPr>
        <w:t>Országos K</w:t>
      </w:r>
      <w:r>
        <w:rPr/>
        <w:t>özoktatási Tanács a tantervkészítő bizottság tagjává jelölte, megbízva az „Utasítások” természettudományi részének kidolgozásával.</w:t>
      </w:r>
    </w:p>
    <w:p>
      <w:pPr>
        <w:pStyle w:val="Normal"/>
        <w:spacing w:lineRule="auto" w:line="360"/>
        <w:rPr/>
      </w:pPr>
      <w:r>
        <w:rPr/>
        <w:tab/>
        <w:t>Tevékenyen működött az 1878-ban megnyílt Országos Tanszermúzeumban, 1899-től az intézmény igazgatójaként. 1896-ban nagy sikerrel rendezték meg a millenáris kiállítás tanszerbemutatóját, majd a párizsi világkiállításon elért sikerekért Staub királyi elismerésben részesült.</w:t>
      </w:r>
    </w:p>
    <w:p>
      <w:pPr>
        <w:pStyle w:val="Normal"/>
        <w:spacing w:lineRule="auto" w:line="360"/>
        <w:rPr/>
      </w:pPr>
      <w:r>
        <w:rPr/>
        <w:tab/>
        <w:t xml:space="preserve">1873-ban néhány lelkes ember megkezdte a büntetésüket töltő fiatalok oktatását azzal a céllal, hogy kiszabadulva ne váljanak visszaeső bűnözővé. Az Országos Rabsegélyező Egylet jegyzőjeként Staub az oktatás megszervezésével lett megbízva, májustól novemberig maga is ingyen vállalva a tanítást. </w:t>
      </w:r>
    </w:p>
    <w:p>
      <w:pPr>
        <w:pStyle w:val="Normal"/>
        <w:spacing w:lineRule="auto" w:line="360"/>
        <w:rPr/>
      </w:pPr>
      <w:r>
        <w:rPr/>
        <w:tab/>
        <w:t xml:space="preserve">1881-ben megindították a „Magyar Könyvtár” című sorozatot; a vállalkozásnak az volt a célja, hogy a kiadványok </w:t>
      </w:r>
      <w:r>
        <w:rPr>
          <w:color w:val="000000"/>
        </w:rPr>
        <w:t>előmozdítsák a fog- és fegyházak lakóinak erkölcsi nevelését, és a széles</w:t>
      </w:r>
      <w:r>
        <w:rPr/>
        <w:t xml:space="preserve">ebb néptömegeknek is tanulságos olvasmányul szolgáljanak. </w:t>
      </w:r>
    </w:p>
    <w:p>
      <w:pPr>
        <w:pStyle w:val="Normal"/>
        <w:spacing w:lineRule="auto" w:line="360"/>
        <w:rPr/>
      </w:pPr>
      <w:r>
        <w:rPr/>
        <w:tab/>
        <w:t>Mint a gyakorlati oktatás hirdetője Staub tanulmányi kirándulások szervezésébe fogott, a kirándulások célját így fogalmazva meg: „Szeretheti-e a gyermek anyját, kit sohasem látott, kit nem ismer?… Szeretheti-e az ifjú hazáját, ki annak népét, földjét, szépségét nem ismeri?… Kies hazánk megismerése és a hazaszeretet növelése a cél…”</w:t>
      </w:r>
    </w:p>
    <w:p>
      <w:pPr>
        <w:pStyle w:val="Normal"/>
        <w:spacing w:lineRule="auto" w:line="360"/>
        <w:rPr/>
      </w:pPr>
      <w:r>
        <w:rPr/>
        <w:tab/>
        <w:t>Az ismeretterjesztést másként is szolgálta. Még tanító korában a Katholikus Legényegyletben tartott ingyenes előadásokat földrajzból és történelemből, majd 1871–74-ben természettudományos témakörökből esti előadásokat felnőttek számára a budai főreáliskolában, a Vallás- és Közoktatási Minisztérium megbízásából.</w:t>
      </w:r>
    </w:p>
    <w:p>
      <w:pPr>
        <w:pStyle w:val="Normal"/>
        <w:spacing w:lineRule="auto" w:line="360"/>
        <w:rPr/>
      </w:pPr>
      <w:r>
        <w:rPr/>
        <w:tab/>
        <w:t xml:space="preserve">Tudományos munkásságát elsősorban a növénytannak szentelte, vezérlő gondolata a magyar flóra viszonyainak megismerése-megismertetése volt fitofenológiai (a növények időjárás által kiváltott életmegnyilvánulásai és azok periodikus változása), florisztikai (növénytani) és fitopaleontológiai </w:t>
      </w:r>
      <w:r>
        <w:rPr>
          <w:color w:val="000000"/>
        </w:rPr>
        <w:t>(ősnövénytani)</w:t>
      </w:r>
      <w:r>
        <w:rPr/>
        <w:t xml:space="preserve"> tanulmányok alapján. A fenológia területén elért jelentős eredménye Magyarország fenológiai térképének elkészítése. E munkájáért 1881-ben a Velencében tartott nemzetközi földrajzi kongresszuson éremmel tüntették ki.</w:t>
      </w:r>
    </w:p>
    <w:p>
      <w:pPr>
        <w:pStyle w:val="Normal"/>
        <w:spacing w:lineRule="auto" w:line="360"/>
        <w:rPr/>
      </w:pPr>
      <w:r>
        <w:rPr/>
        <w:tab/>
        <w:t>Növénytani kutatómunkája fontos részének tekintette a fosszilis növények gyűjtését, illetve tanulmányozását. A tanulmányaihoz tartozó ábrákat, levéllenyomatokat maga rajzolta. Több szaktudós nevezett el róla új növénynemet és -fajt (Quercinium Staubii, Actinoptychus Staubii…). 1889-ben részt vett a miocén korból származó, megkövesült ipolytarnóci fenyőfaóriás vizsgálatában.</w:t>
      </w:r>
    </w:p>
    <w:p>
      <w:pPr>
        <w:pStyle w:val="Normal"/>
        <w:spacing w:lineRule="auto" w:line="360"/>
        <w:rPr/>
      </w:pPr>
      <w:r>
        <w:rPr/>
        <w:tab/>
        <w:t>A Magyar Királyi Földtani Intézet helyiséggel, anyagok és irodalom rendelkezésére bocsátásával támogatta tudományos munkásságát. Az 1900-ban a Stefánia úton megnyitott intézet gazdag gyűjteményét Staub szervezésében állították ki az intézmény múzeumában, melyet a király is meglátogatott.</w:t>
      </w:r>
    </w:p>
    <w:p>
      <w:pPr>
        <w:pStyle w:val="Normal"/>
        <w:spacing w:lineRule="auto" w:line="360"/>
        <w:rPr/>
      </w:pPr>
      <w:r>
        <w:rPr/>
        <w:tab/>
        <w:t xml:space="preserve">Tudományos érdemeinek elismeréséül Staub Móricot 1898-ban a Magyar Tudományos Akadémia levelező tagjává választotta. Akadémiai székfoglalóját 1899-ben tartotta meg „A Cinnamomus genus (fahéjfélék) az ősvilági flórában” című értekezésével. </w:t>
      </w:r>
    </w:p>
    <w:p>
      <w:pPr>
        <w:pStyle w:val="Normal"/>
        <w:spacing w:lineRule="auto" w:line="360"/>
        <w:rPr/>
      </w:pPr>
      <w:r>
        <w:rPr/>
        <w:tab/>
        <w:t xml:space="preserve">A tanítás és a tudományos tevékenység mellett se szeri, se száma azoknak a kulturális mozgalmaknak és társadalmi egyesületeknek, melyeknek munkájába bekapcsolódott. A már említett Országos Rabsegélyező Egylet mellett tagja volt a Jogászegylet bűnügyi bizottságának, alapító tagja a Közegészségügyi Egyesületnek, 1895-től pedig alelnöke a Királyi Magyar Természettudományi Társulat növénytani szakosztályának. 1874-től tagja, 1886-tól első titkára a Magyarhoni Földtani Társulatnak. Választmányi tagja volt a Magyar Földrajzi Társaságnak, tevékenykedett a Balatoni Bizottságban, a Magyar Iskola Egyesületben, a Budapest-Rákosi Közművelődési és Jótékonysági Egyesületben, a Középiskolai Tanáregyesületben, a Szabad Lyceum munkájában. </w:t>
      </w:r>
    </w:p>
    <w:p>
      <w:pPr>
        <w:pStyle w:val="Normal"/>
        <w:spacing w:lineRule="auto" w:line="360"/>
        <w:rPr/>
      </w:pPr>
      <w:r>
        <w:rPr/>
        <w:tab/>
        <w:t>Aktívan részt vett a magyar turizmus életre keltésében. Vezetőségi tagja volt a Magyarországi Kárpát-egyesületnek. Társaival megalapították a Magyar Turista Egyesületet, majd 1891-ben annak Budapest osztályát, melynek Staub alelnöke lett (a titkár a szintén csömöri kötődésű dr. Marinovich Imre), céljuk a turisztikailag addig ismeretlen területek felkutatása.</w:t>
      </w:r>
    </w:p>
    <w:p>
      <w:pPr>
        <w:pStyle w:val="Normal"/>
        <w:spacing w:lineRule="auto" w:line="360"/>
        <w:rPr/>
      </w:pPr>
      <w:r>
        <w:rPr/>
        <w:tab/>
        <w:t xml:space="preserve">A kiváló természettudós életében fontos szerepet játszott Csömör. Bár állandó lakóhelye nem a községben volt, hosszú időn keresztül itt töltötte az év nagy részét, és gyermekei is itt telepedtek le. </w:t>
      </w:r>
    </w:p>
    <w:p>
      <w:pPr>
        <w:pStyle w:val="Normal"/>
        <w:spacing w:lineRule="auto" w:line="360"/>
        <w:rPr/>
      </w:pPr>
      <w:r>
        <w:rPr/>
        <w:tab/>
      </w:r>
      <w:r>
        <w:rPr>
          <w:color w:val="000000"/>
        </w:rPr>
        <w:t>Staub Móric</w:t>
      </w:r>
      <w:r>
        <w:rPr>
          <w:color w:val="FF0000"/>
        </w:rPr>
        <w:t xml:space="preserve"> </w:t>
      </w:r>
      <w:r>
        <w:rPr/>
        <w:t>váratlanul hunyt el 1904 áprilisában. A csömöri temetőben helyezték örök nyugalomra, temetésén tanártársai, tanítványai mellett számos közéleti személyiség – például báró Eötvös Loránd az MTA, Herman Ottó a földtani intézet képviseletében – is megjelent. Sírját 2009-ben a Nemzeti Sírkert részévé nyilvánította a Nemzeti Emlékhely és Kegyeleti Bizottság.</w:t>
      </w:r>
    </w:p>
    <w:p>
      <w:pPr>
        <w:pStyle w:val="Normal"/>
        <w:spacing w:lineRule="auto" w:line="360"/>
        <w:rPr/>
      </w:pPr>
      <w:r>
        <w:rPr/>
        <w:tab/>
        <w:t>Egész életét az a meggyőződés hatotta át, hogy „az egészséges, a vagyonos és a művelt faj biztosítja az állami lét jövőjét”.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LibreOffice/6.0.4.2$Windows_x86 LibreOffice_project/9b0d9b32d5dcda91d2f1a96dc04c645c450872bf</Application>
  <Pages>3</Pages>
  <Words>677</Words>
  <Characters>4923</Characters>
  <CharactersWithSpaces>5602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2015-05-07T15:58:00Z</dcterms:created>
  <dc:creator>A Gép</dc:creator>
  <dc:description/>
  <dc:language>hu-HU</dc:language>
  <cp:lastModifiedBy>Veres</cp:lastModifiedBy>
  <cp:lastPrinted>2011-04-09T09:11:00Z</cp:lastPrinted>
  <dcterms:modified xsi:type="dcterms:W3CDTF">2015-05-07T15:58:00Z</dcterms:modified>
  <cp:revision>2</cp:revision>
  <dc:subject/>
  <dc:title>DR</dc:title>
</cp:coreProperties>
</file>